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DF2A0" w14:textId="77777777" w:rsidR="00335BAC" w:rsidRDefault="00DB1CE7">
      <w:pPr>
        <w:rPr>
          <w:rFonts w:ascii="Calibri" w:eastAsia="Calibri" w:hAnsi="Calibri" w:cs="Calibri"/>
        </w:rPr>
      </w:pPr>
      <w:r>
        <w:rPr>
          <w:rFonts w:ascii="Calibri" w:eastAsia="Calibri" w:hAnsi="Calibri" w:cs="Calibri"/>
        </w:rPr>
        <w:t xml:space="preserve">As a registered childminder I aim to work in close partnership with all parents to meet the needs of their children. Maintaining good communication between both parties will aid this. I expect that parents will immediately bring to my attention any aspect of my service they are not happy with so that every effort can be made to resolve the matter. Parents can make a complaint to me verbally, or in writing. </w:t>
      </w:r>
    </w:p>
    <w:p w14:paraId="2D91BF50" w14:textId="77777777" w:rsidR="00335BAC" w:rsidRDefault="00DB1CE7">
      <w:pPr>
        <w:rPr>
          <w:rFonts w:ascii="Calibri" w:eastAsia="Calibri" w:hAnsi="Calibri" w:cs="Calibri"/>
        </w:rPr>
      </w:pPr>
      <w:r>
        <w:rPr>
          <w:rFonts w:ascii="Calibri" w:eastAsia="Calibri" w:hAnsi="Calibri" w:cs="Calibri"/>
        </w:rPr>
        <w:t>It is a condition of my registration to investigate all written complaints relating to the</w:t>
      </w:r>
      <w:r>
        <w:rPr>
          <w:rFonts w:ascii="Calibri" w:eastAsia="Calibri" w:hAnsi="Calibri" w:cs="Calibri"/>
          <w:b/>
          <w:bCs/>
          <w:i/>
          <w:iCs/>
        </w:rPr>
        <w:t xml:space="preserve"> </w:t>
      </w:r>
      <w:r>
        <w:rPr>
          <w:rFonts w:ascii="Calibri" w:eastAsia="Calibri" w:hAnsi="Calibri" w:cs="Calibri"/>
        </w:rPr>
        <w:t xml:space="preserve">fulfilment of the Early </w:t>
      </w:r>
      <w:proofErr w:type="gramStart"/>
      <w:r>
        <w:rPr>
          <w:rFonts w:ascii="Calibri" w:eastAsia="Calibri" w:hAnsi="Calibri" w:cs="Calibri"/>
        </w:rPr>
        <w:t>years</w:t>
      </w:r>
      <w:proofErr w:type="gramEnd"/>
      <w:r>
        <w:rPr>
          <w:rFonts w:ascii="Calibri" w:eastAsia="Calibri" w:hAnsi="Calibri" w:cs="Calibri"/>
        </w:rPr>
        <w:t xml:space="preserve"> foundation stage statutory framework for childminders and/or the Childcare Register. I will notify the complainant of the outcome within 28 days of the receipt of the complaint.</w:t>
      </w:r>
    </w:p>
    <w:p w14:paraId="4B653C13" w14:textId="77777777" w:rsidR="00335BAC" w:rsidRDefault="00DB1CE7">
      <w:pPr>
        <w:rPr>
          <w:rFonts w:ascii="Calibri" w:eastAsia="Calibri" w:hAnsi="Calibri" w:cs="Calibri"/>
        </w:rPr>
      </w:pPr>
      <w:r>
        <w:rPr>
          <w:rFonts w:ascii="Calibri" w:eastAsia="Calibri" w:hAnsi="Calibri" w:cs="Calibri"/>
        </w:rPr>
        <w:t xml:space="preserve">I display Ofsted’s poster for parents which introduces Ofsted's childcare responsibilities and gives Ofsted contact details. You can complain about my service to Ofsted by calling 0300 123 4666 or email </w:t>
      </w:r>
      <w:hyperlink r:id="rId8">
        <w:r>
          <w:rPr>
            <w:rFonts w:ascii="Calibri" w:eastAsia="Calibri" w:hAnsi="Calibri" w:cs="Calibri"/>
            <w:color w:val="023B64"/>
            <w:u w:val="single"/>
          </w:rPr>
          <w:t>enquiries@ofsted.gov.uk</w:t>
        </w:r>
      </w:hyperlink>
      <w:r>
        <w:rPr>
          <w:rFonts w:ascii="Calibri" w:eastAsia="Calibri" w:hAnsi="Calibri" w:cs="Calibri"/>
        </w:rPr>
        <w:t>.</w:t>
      </w:r>
    </w:p>
    <w:p w14:paraId="05BE80D8" w14:textId="77777777" w:rsidR="00335BAC" w:rsidRDefault="00DB1CE7">
      <w:pPr>
        <w:rPr>
          <w:rFonts w:ascii="Calibri" w:eastAsia="Calibri" w:hAnsi="Calibri" w:cs="Calibri"/>
          <w:b/>
          <w:bCs/>
        </w:rPr>
      </w:pPr>
      <w:r>
        <w:rPr>
          <w:rFonts w:ascii="Calibri" w:eastAsia="Calibri" w:hAnsi="Calibri" w:cs="Calibri"/>
          <w:b/>
          <w:bCs/>
        </w:rPr>
        <w:t>Procedure: (how I will put the statement into practice)</w:t>
      </w:r>
    </w:p>
    <w:p w14:paraId="78618D12" w14:textId="77777777" w:rsidR="00335BAC" w:rsidRDefault="00DB1CE7">
      <w:pPr>
        <w:rPr>
          <w:rFonts w:ascii="Calibri" w:eastAsia="Calibri" w:hAnsi="Calibri" w:cs="Calibri"/>
        </w:rPr>
      </w:pPr>
      <w:r>
        <w:rPr>
          <w:rFonts w:ascii="Calibri" w:eastAsia="Calibri" w:hAnsi="Calibri" w:cs="Calibri"/>
        </w:rPr>
        <w:t>I will investigate all complaints and notify the complainant of the outcomes of the investigation within 28 days.</w:t>
      </w:r>
    </w:p>
    <w:p w14:paraId="516DEAFE" w14:textId="77777777" w:rsidR="00335BAC" w:rsidRDefault="00DB1CE7">
      <w:pPr>
        <w:rPr>
          <w:rFonts w:ascii="Calibri" w:eastAsia="Calibri" w:hAnsi="Calibri" w:cs="Calibri"/>
        </w:rPr>
      </w:pPr>
      <w:r>
        <w:rPr>
          <w:rFonts w:ascii="Calibri" w:eastAsia="Calibri" w:hAnsi="Calibri" w:cs="Calibri"/>
        </w:rPr>
        <w:t>I will keep a written record of all complaints and their outcome for at least three years. Confidentiality will be maintained but as required, I will provide Ofsted, on request, with a written record of all complaints within a specified period and the action taken as a result of each complaint.</w:t>
      </w:r>
    </w:p>
    <w:p w14:paraId="00DCEB11" w14:textId="77777777" w:rsidR="00335BAC" w:rsidRDefault="00335BAC">
      <w:pPr>
        <w:rPr>
          <w:rFonts w:ascii="Calibri" w:eastAsia="Calibri" w:hAnsi="Calibri" w:cs="Calibri"/>
        </w:rPr>
      </w:pPr>
    </w:p>
    <w:p w14:paraId="3632A805" w14:textId="77777777" w:rsidR="00335BAC" w:rsidRDefault="00335BAC">
      <w:pPr>
        <w:rPr>
          <w:rFonts w:ascii="Calibri" w:eastAsia="Calibri" w:hAnsi="Calibri" w:cs="Calibri"/>
        </w:rPr>
      </w:pPr>
    </w:p>
    <w:p w14:paraId="50648E2D" w14:textId="77777777" w:rsidR="00335BAC" w:rsidRDefault="00DB1CE7">
      <w:pPr>
        <w:rPr>
          <w:rFonts w:ascii="Calibri" w:eastAsia="Calibri" w:hAnsi="Calibri" w:cs="Calibri"/>
        </w:rPr>
      </w:pPr>
      <w:r>
        <w:rPr>
          <w:rFonts w:ascii="Calibri" w:eastAsia="Calibri" w:hAnsi="Calibri" w:cs="Calibri"/>
        </w:rPr>
        <w:t>I will record the following information:</w:t>
      </w:r>
    </w:p>
    <w:p w14:paraId="3CAF28CB"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name of the person making the complaint.</w:t>
      </w:r>
    </w:p>
    <w:p w14:paraId="26BCC26C"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Early years foundation stage statutory framework requirement(s) or Childcare Register requirements to which the complaint relates.</w:t>
      </w:r>
    </w:p>
    <w:p w14:paraId="327B786F"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nature of the complaint.</w:t>
      </w:r>
    </w:p>
    <w:p w14:paraId="45C813F0"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date and time of the complaint.</w:t>
      </w:r>
    </w:p>
    <w:p w14:paraId="27B1C152"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Any action taken in response to the complaint. </w:t>
      </w:r>
    </w:p>
    <w:p w14:paraId="6952262D"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outcome of the complaint investigation (e.g., ways the service has improved).</w:t>
      </w:r>
    </w:p>
    <w:p w14:paraId="0F8F7FD1" w14:textId="77777777" w:rsidR="00335BAC" w:rsidRDefault="00DB1CE7">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Details of the information and findings that were given to the person making the complaint, including any action taken.</w:t>
      </w:r>
      <w:r>
        <w:rPr>
          <w:rFonts w:ascii="Calibri" w:eastAsia="Calibri" w:hAnsi="Calibri" w:cs="Calibri"/>
          <w:color w:val="000000"/>
        </w:rPr>
        <w:br/>
      </w:r>
    </w:p>
    <w:p w14:paraId="0F2724E2" w14:textId="77777777" w:rsidR="00335BAC" w:rsidRDefault="00DB1CE7">
      <w:pPr>
        <w:rPr>
          <w:rFonts w:ascii="Calibri" w:eastAsia="Calibri" w:hAnsi="Calibri" w:cs="Calibri"/>
          <w:i/>
          <w:iCs/>
        </w:rPr>
      </w:pPr>
      <w:r>
        <w:rPr>
          <w:rFonts w:ascii="Calibri" w:eastAsia="Calibri" w:hAnsi="Calibri" w:cs="Calibri"/>
        </w:rPr>
        <w:t>If the complaint cannot be resolved or if the complaint is of a serious nature and you feel you cannot discuss it with me, please contact Ofsted on 0300 123 4666.</w:t>
      </w:r>
    </w:p>
    <w:p w14:paraId="6BBEAF2A" w14:textId="77777777" w:rsidR="00335BAC" w:rsidRDefault="00DB1CE7">
      <w:pPr>
        <w:rPr>
          <w:rFonts w:ascii="Calibri" w:eastAsia="Calibri" w:hAnsi="Calibri" w:cs="Calibri"/>
        </w:rPr>
      </w:pPr>
      <w:r>
        <w:rPr>
          <w:rFonts w:ascii="Calibri" w:eastAsia="Calibri" w:hAnsi="Calibri" w:cs="Calibri"/>
        </w:rPr>
        <w:lastRenderedPageBreak/>
        <w:t xml:space="preserve">Ofsted produces guidance on concerns and complaints about childminders and childcare providers. This is available here </w:t>
      </w:r>
      <w:hyperlink r:id="rId9">
        <w:r>
          <w:rPr>
            <w:rFonts w:ascii="Calibri" w:eastAsia="Calibri" w:hAnsi="Calibri" w:cs="Calibri"/>
            <w:color w:val="023B64"/>
            <w:u w:val="single"/>
          </w:rPr>
          <w:t>Complain about childcare - GOV.UK</w:t>
        </w:r>
      </w:hyperlink>
      <w:r>
        <w:rPr>
          <w:rFonts w:ascii="Calibri" w:eastAsia="Calibri" w:hAnsi="Calibri" w:cs="Calibri"/>
        </w:rPr>
        <w:t xml:space="preserve"> and provides guidance on the complainant’s right to contact Ofsted.</w:t>
      </w:r>
    </w:p>
    <w:tbl>
      <w:tblPr>
        <w:tblStyle w:val="a"/>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994"/>
      </w:tblGrid>
      <w:tr w:rsidR="00335BAC" w14:paraId="716BF12F" w14:textId="77777777">
        <w:tc>
          <w:tcPr>
            <w:tcW w:w="3528" w:type="dxa"/>
          </w:tcPr>
          <w:p w14:paraId="0D52DFE3" w14:textId="77777777" w:rsidR="00335BAC" w:rsidRDefault="00DB1CE7">
            <w:pPr>
              <w:rPr>
                <w:rFonts w:ascii="Calibri" w:eastAsia="Calibri" w:hAnsi="Calibri" w:cs="Calibri"/>
              </w:rPr>
            </w:pPr>
            <w:r>
              <w:rPr>
                <w:rFonts w:ascii="Calibri" w:eastAsia="Calibri" w:hAnsi="Calibri" w:cs="Calibri"/>
              </w:rPr>
              <w:t>Childminder’s name</w:t>
            </w:r>
          </w:p>
        </w:tc>
        <w:tc>
          <w:tcPr>
            <w:tcW w:w="4994" w:type="dxa"/>
          </w:tcPr>
          <w:p w14:paraId="3F63C43B" w14:textId="77777777" w:rsidR="00335BAC" w:rsidRDefault="00DB1CE7">
            <w:pPr>
              <w:rPr>
                <w:rFonts w:ascii="Calibri" w:eastAsia="Calibri" w:hAnsi="Calibri" w:cs="Calibri"/>
              </w:rPr>
            </w:pPr>
            <w:r>
              <w:rPr>
                <w:rFonts w:ascii="Calibri" w:eastAsia="Calibri" w:hAnsi="Calibri" w:cs="Calibri"/>
              </w:rPr>
              <w:t>Rebekah Pugh</w:t>
            </w:r>
          </w:p>
        </w:tc>
      </w:tr>
      <w:tr w:rsidR="00335BAC" w14:paraId="25821614" w14:textId="77777777">
        <w:tc>
          <w:tcPr>
            <w:tcW w:w="3528" w:type="dxa"/>
          </w:tcPr>
          <w:p w14:paraId="55108B8A" w14:textId="77777777" w:rsidR="00335BAC" w:rsidRDefault="00DB1CE7">
            <w:pPr>
              <w:rPr>
                <w:rFonts w:ascii="Calibri" w:eastAsia="Calibri" w:hAnsi="Calibri" w:cs="Calibri"/>
              </w:rPr>
            </w:pPr>
            <w:r>
              <w:rPr>
                <w:rFonts w:ascii="Calibri" w:eastAsia="Calibri" w:hAnsi="Calibri" w:cs="Calibri"/>
              </w:rPr>
              <w:t>Childminder’s signature</w:t>
            </w:r>
          </w:p>
        </w:tc>
        <w:tc>
          <w:tcPr>
            <w:tcW w:w="4994" w:type="dxa"/>
          </w:tcPr>
          <w:p w14:paraId="76C60386" w14:textId="77777777" w:rsidR="00335BAC" w:rsidRDefault="00335BAC">
            <w:pPr>
              <w:rPr>
                <w:rFonts w:ascii="Calibri" w:eastAsia="Calibri" w:hAnsi="Calibri" w:cs="Calibri"/>
              </w:rPr>
            </w:pPr>
          </w:p>
        </w:tc>
      </w:tr>
      <w:tr w:rsidR="00335BAC" w14:paraId="47877C02" w14:textId="77777777">
        <w:tc>
          <w:tcPr>
            <w:tcW w:w="3528" w:type="dxa"/>
          </w:tcPr>
          <w:p w14:paraId="0A95D469" w14:textId="77777777" w:rsidR="00335BAC" w:rsidRDefault="00DB1CE7">
            <w:pPr>
              <w:rPr>
                <w:rFonts w:ascii="Calibri" w:eastAsia="Calibri" w:hAnsi="Calibri" w:cs="Calibri"/>
              </w:rPr>
            </w:pPr>
            <w:r>
              <w:rPr>
                <w:rFonts w:ascii="Calibri" w:eastAsia="Calibri" w:hAnsi="Calibri" w:cs="Calibri"/>
              </w:rPr>
              <w:t>Date</w:t>
            </w:r>
          </w:p>
        </w:tc>
        <w:tc>
          <w:tcPr>
            <w:tcW w:w="4994" w:type="dxa"/>
          </w:tcPr>
          <w:p w14:paraId="31027D23" w14:textId="77777777" w:rsidR="00335BAC" w:rsidRDefault="00335BAC">
            <w:pPr>
              <w:rPr>
                <w:rFonts w:ascii="Calibri" w:eastAsia="Calibri" w:hAnsi="Calibri" w:cs="Calibri"/>
              </w:rPr>
            </w:pPr>
          </w:p>
        </w:tc>
      </w:tr>
      <w:tr w:rsidR="00335BAC" w14:paraId="6956F452" w14:textId="77777777">
        <w:tc>
          <w:tcPr>
            <w:tcW w:w="3528" w:type="dxa"/>
          </w:tcPr>
          <w:p w14:paraId="33AD3FD4" w14:textId="77777777" w:rsidR="00335BAC" w:rsidRDefault="00DB1CE7">
            <w:pPr>
              <w:rPr>
                <w:rFonts w:ascii="Calibri" w:eastAsia="Calibri" w:hAnsi="Calibri" w:cs="Calibri"/>
              </w:rPr>
            </w:pPr>
            <w:r>
              <w:rPr>
                <w:rFonts w:ascii="Calibri" w:eastAsia="Calibri" w:hAnsi="Calibri" w:cs="Calibri"/>
              </w:rPr>
              <w:t>Parent(s)’ name</w:t>
            </w:r>
          </w:p>
          <w:p w14:paraId="18767F76" w14:textId="77777777" w:rsidR="00335BAC" w:rsidRDefault="00335BAC">
            <w:pPr>
              <w:rPr>
                <w:rFonts w:ascii="Calibri" w:eastAsia="Calibri" w:hAnsi="Calibri" w:cs="Calibri"/>
              </w:rPr>
            </w:pPr>
          </w:p>
        </w:tc>
        <w:tc>
          <w:tcPr>
            <w:tcW w:w="4994" w:type="dxa"/>
          </w:tcPr>
          <w:p w14:paraId="1504845F" w14:textId="77777777" w:rsidR="00335BAC" w:rsidRDefault="00335BAC">
            <w:pPr>
              <w:rPr>
                <w:rFonts w:ascii="Calibri" w:eastAsia="Calibri" w:hAnsi="Calibri" w:cs="Calibri"/>
              </w:rPr>
            </w:pPr>
          </w:p>
        </w:tc>
      </w:tr>
      <w:tr w:rsidR="00335BAC" w14:paraId="7116A1B0" w14:textId="77777777">
        <w:tc>
          <w:tcPr>
            <w:tcW w:w="3528" w:type="dxa"/>
          </w:tcPr>
          <w:p w14:paraId="47E7D664" w14:textId="77777777" w:rsidR="00335BAC" w:rsidRDefault="00DB1CE7">
            <w:pPr>
              <w:rPr>
                <w:rFonts w:ascii="Calibri" w:eastAsia="Calibri" w:hAnsi="Calibri" w:cs="Calibri"/>
              </w:rPr>
            </w:pPr>
            <w:r>
              <w:rPr>
                <w:rFonts w:ascii="Calibri" w:eastAsia="Calibri" w:hAnsi="Calibri" w:cs="Calibri"/>
              </w:rPr>
              <w:t>Parent(s)’ signature</w:t>
            </w:r>
          </w:p>
          <w:p w14:paraId="241883AF" w14:textId="77777777" w:rsidR="00335BAC" w:rsidRDefault="00335BAC">
            <w:pPr>
              <w:rPr>
                <w:rFonts w:ascii="Calibri" w:eastAsia="Calibri" w:hAnsi="Calibri" w:cs="Calibri"/>
              </w:rPr>
            </w:pPr>
          </w:p>
        </w:tc>
        <w:tc>
          <w:tcPr>
            <w:tcW w:w="4994" w:type="dxa"/>
          </w:tcPr>
          <w:p w14:paraId="5B80A3BE" w14:textId="77777777" w:rsidR="00335BAC" w:rsidRDefault="00335BAC">
            <w:pPr>
              <w:rPr>
                <w:rFonts w:ascii="Calibri" w:eastAsia="Calibri" w:hAnsi="Calibri" w:cs="Calibri"/>
              </w:rPr>
            </w:pPr>
          </w:p>
        </w:tc>
      </w:tr>
      <w:tr w:rsidR="00335BAC" w14:paraId="3D453566" w14:textId="77777777">
        <w:tc>
          <w:tcPr>
            <w:tcW w:w="3528" w:type="dxa"/>
          </w:tcPr>
          <w:p w14:paraId="0C45CBD6" w14:textId="77777777" w:rsidR="00335BAC" w:rsidRDefault="00DB1CE7">
            <w:pPr>
              <w:rPr>
                <w:rFonts w:ascii="Calibri" w:eastAsia="Calibri" w:hAnsi="Calibri" w:cs="Calibri"/>
              </w:rPr>
            </w:pPr>
            <w:r>
              <w:rPr>
                <w:rFonts w:ascii="Calibri" w:eastAsia="Calibri" w:hAnsi="Calibri" w:cs="Calibri"/>
              </w:rPr>
              <w:t xml:space="preserve">Date </w:t>
            </w:r>
          </w:p>
        </w:tc>
        <w:tc>
          <w:tcPr>
            <w:tcW w:w="4994" w:type="dxa"/>
          </w:tcPr>
          <w:p w14:paraId="6CA97D9F" w14:textId="77777777" w:rsidR="00335BAC" w:rsidRDefault="00335BAC">
            <w:pPr>
              <w:rPr>
                <w:rFonts w:ascii="Calibri" w:eastAsia="Calibri" w:hAnsi="Calibri" w:cs="Calibri"/>
              </w:rPr>
            </w:pPr>
          </w:p>
        </w:tc>
      </w:tr>
    </w:tbl>
    <w:p w14:paraId="231E4E9E" w14:textId="77777777" w:rsidR="00335BAC" w:rsidRDefault="00335BAC">
      <w:pPr>
        <w:rPr>
          <w:rFonts w:ascii="Calibri" w:eastAsia="Calibri" w:hAnsi="Calibri" w:cs="Calibri"/>
        </w:rPr>
      </w:pPr>
    </w:p>
    <w:tbl>
      <w:tblPr>
        <w:tblStyle w:val="a0"/>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994"/>
      </w:tblGrid>
      <w:tr w:rsidR="00335BAC" w14:paraId="2CE61D7D" w14:textId="77777777">
        <w:tc>
          <w:tcPr>
            <w:tcW w:w="3528" w:type="dxa"/>
          </w:tcPr>
          <w:p w14:paraId="5CBABE97" w14:textId="77777777" w:rsidR="00335BAC" w:rsidRDefault="00DB1CE7">
            <w:pPr>
              <w:rPr>
                <w:rFonts w:ascii="Calibri" w:eastAsia="Calibri" w:hAnsi="Calibri" w:cs="Calibri"/>
              </w:rPr>
            </w:pPr>
            <w:r>
              <w:rPr>
                <w:rFonts w:ascii="Calibri" w:eastAsia="Calibri" w:hAnsi="Calibri" w:cs="Calibri"/>
              </w:rPr>
              <w:t>Date policy was written</w:t>
            </w:r>
          </w:p>
        </w:tc>
        <w:tc>
          <w:tcPr>
            <w:tcW w:w="4994" w:type="dxa"/>
          </w:tcPr>
          <w:p w14:paraId="032E93BB" w14:textId="77777777" w:rsidR="00335BAC" w:rsidRDefault="00335BAC">
            <w:pPr>
              <w:rPr>
                <w:rFonts w:ascii="Calibri" w:eastAsia="Calibri" w:hAnsi="Calibri" w:cs="Calibri"/>
              </w:rPr>
            </w:pPr>
          </w:p>
        </w:tc>
      </w:tr>
      <w:tr w:rsidR="00335BAC" w14:paraId="255B260B" w14:textId="77777777">
        <w:tc>
          <w:tcPr>
            <w:tcW w:w="3528" w:type="dxa"/>
          </w:tcPr>
          <w:p w14:paraId="130612DE" w14:textId="77777777" w:rsidR="00335BAC" w:rsidRDefault="00DB1CE7">
            <w:pPr>
              <w:rPr>
                <w:rFonts w:ascii="Calibri" w:eastAsia="Calibri" w:hAnsi="Calibri" w:cs="Calibri"/>
              </w:rPr>
            </w:pPr>
            <w:r>
              <w:rPr>
                <w:rFonts w:ascii="Calibri" w:eastAsia="Calibri" w:hAnsi="Calibri" w:cs="Calibri"/>
              </w:rPr>
              <w:t>This policy is due for review on the following date</w:t>
            </w:r>
          </w:p>
        </w:tc>
        <w:tc>
          <w:tcPr>
            <w:tcW w:w="4994" w:type="dxa"/>
          </w:tcPr>
          <w:p w14:paraId="6B0E7994" w14:textId="77777777" w:rsidR="00335BAC" w:rsidRDefault="00335BAC">
            <w:pPr>
              <w:rPr>
                <w:rFonts w:ascii="Calibri" w:eastAsia="Calibri" w:hAnsi="Calibri" w:cs="Calibri"/>
              </w:rPr>
            </w:pPr>
          </w:p>
        </w:tc>
      </w:tr>
    </w:tbl>
    <w:p w14:paraId="34CF3077" w14:textId="77777777" w:rsidR="00335BAC" w:rsidRDefault="00335BAC">
      <w:pPr>
        <w:rPr>
          <w:rFonts w:ascii="Calibri" w:eastAsia="Calibri" w:hAnsi="Calibri" w:cs="Calibri"/>
        </w:rPr>
      </w:pPr>
    </w:p>
    <w:p w14:paraId="0B830F1D" w14:textId="77777777" w:rsidR="00335BAC" w:rsidRDefault="00DB1CE7">
      <w:pPr>
        <w:rPr>
          <w:rFonts w:ascii="Calibri" w:eastAsia="Calibri" w:hAnsi="Calibri" w:cs="Calibri"/>
          <w:b/>
          <w:bCs/>
        </w:rPr>
      </w:pPr>
      <w:r>
        <w:rPr>
          <w:rFonts w:ascii="Calibri" w:eastAsia="Calibri" w:hAnsi="Calibri" w:cs="Calibri"/>
          <w:b/>
          <w:bCs/>
        </w:rPr>
        <w:t>This policy supports the following Early years foundation stage statutory framework for childminders requirements:</w:t>
      </w:r>
    </w:p>
    <w:p w14:paraId="3DE782C2" w14:textId="77777777" w:rsidR="00335BAC" w:rsidRDefault="00DB1CE7">
      <w:pPr>
        <w:rPr>
          <w:rFonts w:ascii="Calibri" w:eastAsia="Calibri" w:hAnsi="Calibri" w:cs="Calibri"/>
        </w:rPr>
      </w:pPr>
      <w:r>
        <w:rPr>
          <w:rFonts w:ascii="Calibri" w:eastAsia="Calibri" w:hAnsi="Calibri" w:cs="Calibri"/>
        </w:rPr>
        <w:t>Section 3 – Safeguarding and welfare requirements</w:t>
      </w:r>
    </w:p>
    <w:p w14:paraId="7590214B" w14:textId="77777777" w:rsidR="00335BAC" w:rsidRDefault="00DB1CE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Information and record keeping - Complaints</w:t>
      </w:r>
    </w:p>
    <w:sectPr w:rsidR="00335BA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0232E" w14:textId="77777777" w:rsidR="00DB1CE7" w:rsidRDefault="00DB1CE7">
      <w:pPr>
        <w:spacing w:after="0" w:line="240" w:lineRule="auto"/>
      </w:pPr>
      <w:r>
        <w:separator/>
      </w:r>
    </w:p>
  </w:endnote>
  <w:endnote w:type="continuationSeparator" w:id="0">
    <w:p w14:paraId="39F4D111" w14:textId="77777777" w:rsidR="00DB1CE7" w:rsidRDefault="00DB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2C872F-4CF3-412C-9F36-1EC7988CFEC1}"/>
  </w:font>
  <w:font w:name="Courier New">
    <w:panose1 w:val="02070309020205020404"/>
    <w:charset w:val="00"/>
    <w:family w:val="modern"/>
    <w:pitch w:val="fixed"/>
    <w:sig w:usb0="E0002EFF" w:usb1="C0007843" w:usb2="00000009" w:usb3="00000000" w:csb0="000001FF" w:csb1="00000000"/>
  </w:font>
  <w:font w:name="Work Sans">
    <w:charset w:val="00"/>
    <w:family w:val="auto"/>
    <w:pitch w:val="variable"/>
    <w:sig w:usb0="A00000FF" w:usb1="5000E07B" w:usb2="00000000" w:usb3="00000000" w:csb0="00000193" w:csb1="00000000"/>
    <w:embedRegular r:id="rId2" w:fontKey="{35AF7E6A-38D3-47F6-AC3A-1319C86A9F2C}"/>
    <w:embedItalic r:id="rId3" w:fontKey="{FFACBC0F-3115-418A-98A0-90CAA7C88795}"/>
  </w:font>
  <w:font w:name="Play">
    <w:charset w:val="00"/>
    <w:family w:val="auto"/>
    <w:pitch w:val="default"/>
    <w:embedRegular r:id="rId4" w:fontKey="{5FC88C14-C3B4-4F59-A150-7E9ACEBF1A41}"/>
  </w:font>
  <w:font w:name="Aptos">
    <w:charset w:val="00"/>
    <w:family w:val="swiss"/>
    <w:pitch w:val="variable"/>
    <w:sig w:usb0="20000287" w:usb1="00000003" w:usb2="00000000" w:usb3="00000000" w:csb0="0000019F" w:csb1="00000000"/>
    <w:embedRegular r:id="rId5" w:fontKey="{88353682-7943-4FA3-9FF3-9C2A4F36F4CA}"/>
    <w:embedItalic r:id="rId6" w:fontKey="{01206793-DF66-419A-9790-25CCEE4DCC9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562D1136-3F5C-4191-81C2-DEACD0A7FF01}"/>
  </w:font>
  <w:font w:name="Calibri">
    <w:panose1 w:val="020F0502020204030204"/>
    <w:charset w:val="00"/>
    <w:family w:val="swiss"/>
    <w:pitch w:val="variable"/>
    <w:sig w:usb0="E4002EFF" w:usb1="C200247B" w:usb2="00000009" w:usb3="00000000" w:csb0="000001FF" w:csb1="00000000"/>
    <w:embedRegular r:id="rId8" w:fontKey="{B85F8E8D-579F-44D5-97CF-31E0C4031313}"/>
    <w:embedBold r:id="rId9" w:fontKey="{B9DB255D-190B-46B0-A20E-00038082D4E3}"/>
    <w:embedItalic r:id="rId10" w:fontKey="{36E3FD78-64D9-4114-9D34-EE28163C99C3}"/>
    <w:embedBoldItalic r:id="rId11" w:fontKey="{606A42F7-8EAD-41EE-886A-9ED53DD3F888}"/>
  </w:font>
  <w:font w:name="Work Sans Black">
    <w:charset w:val="00"/>
    <w:family w:val="auto"/>
    <w:pitch w:val="variable"/>
    <w:sig w:usb0="A00000FF" w:usb1="5000E07B" w:usb2="00000000" w:usb3="00000000" w:csb0="00000193" w:csb1="00000000"/>
    <w:embedRegular r:id="rId12" w:fontKey="{C73607CA-8AD3-4DBA-9C6D-1108990026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5B0D" w14:textId="77777777" w:rsidR="00335BAC" w:rsidRDefault="00335BA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D1B2" w14:textId="77777777" w:rsidR="00335BAC" w:rsidRDefault="00DB1CE7">
    <w:pPr>
      <w:pBdr>
        <w:top w:val="nil"/>
        <w:left w:val="nil"/>
        <w:bottom w:val="nil"/>
        <w:right w:val="nil"/>
        <w:between w:val="nil"/>
      </w:pBdr>
      <w:tabs>
        <w:tab w:val="center" w:pos="4513"/>
        <w:tab w:val="right" w:pos="9026"/>
      </w:tabs>
      <w:spacing w:after="0" w:line="240" w:lineRule="auto"/>
      <w:jc w:val="right"/>
      <w:rPr>
        <w:color w:val="000000"/>
      </w:rPr>
    </w:pPr>
    <w:r>
      <w:rPr>
        <w:rFonts w:ascii="Calibri" w:eastAsia="Calibri" w:hAnsi="Calibri" w:cs="Calibri"/>
        <w:color w:val="000000"/>
        <w:sz w:val="20"/>
        <w:szCs w:val="20"/>
      </w:rPr>
      <w:t>CM.Sample.COMPLAINTS.2025.1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F085" w14:textId="77777777" w:rsidR="00335BAC" w:rsidRDefault="00335BA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DB8DF" w14:textId="77777777" w:rsidR="00DB1CE7" w:rsidRDefault="00DB1CE7">
      <w:pPr>
        <w:spacing w:after="0" w:line="240" w:lineRule="auto"/>
      </w:pPr>
      <w:r>
        <w:separator/>
      </w:r>
    </w:p>
  </w:footnote>
  <w:footnote w:type="continuationSeparator" w:id="0">
    <w:p w14:paraId="573C39FE" w14:textId="77777777" w:rsidR="00DB1CE7" w:rsidRDefault="00DB1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7F72" w14:textId="77777777" w:rsidR="00335BAC" w:rsidRDefault="00335BA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C3A8" w14:textId="77777777" w:rsidR="00335BAC" w:rsidRDefault="00DB1CE7">
    <w:pPr>
      <w:pBdr>
        <w:top w:val="nil"/>
        <w:left w:val="nil"/>
        <w:bottom w:val="nil"/>
        <w:right w:val="nil"/>
        <w:between w:val="nil"/>
      </w:pBdr>
      <w:tabs>
        <w:tab w:val="center" w:pos="4513"/>
        <w:tab w:val="right" w:pos="9026"/>
      </w:tabs>
      <w:spacing w:after="0" w:line="240" w:lineRule="auto"/>
      <w:rPr>
        <w:rFonts w:ascii="Work Sans Black" w:eastAsia="Work Sans Black" w:hAnsi="Work Sans Black" w:cs="Work Sans Black"/>
        <w:color w:val="000000"/>
        <w:sz w:val="32"/>
        <w:szCs w:val="32"/>
      </w:rPr>
    </w:pPr>
    <w:r>
      <w:rPr>
        <w:noProof/>
      </w:rPr>
      <w:drawing>
        <wp:anchor distT="0" distB="0" distL="114300" distR="114300" simplePos="0" relativeHeight="251658240" behindDoc="0" locked="0" layoutInCell="1" hidden="0" allowOverlap="1" wp14:anchorId="4CAC4F25" wp14:editId="096527DF">
          <wp:simplePos x="0" y="0"/>
          <wp:positionH relativeFrom="column">
            <wp:posOffset>2645409</wp:posOffset>
          </wp:positionH>
          <wp:positionV relativeFrom="paragraph">
            <wp:posOffset>-267969</wp:posOffset>
          </wp:positionV>
          <wp:extent cx="3086100" cy="586740"/>
          <wp:effectExtent l="0" t="0" r="0" b="0"/>
          <wp:wrapSquare wrapText="bothSides" distT="0" distB="0" distL="114300" distR="114300"/>
          <wp:docPr id="214740842" name="image1.png" descr="A black background with re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red letters&#10;&#10;AI-generated content may be incorrect."/>
                  <pic:cNvPicPr preferRelativeResize="0"/>
                </pic:nvPicPr>
                <pic:blipFill>
                  <a:blip r:embed="rId1"/>
                  <a:srcRect/>
                  <a:stretch>
                    <a:fillRect/>
                  </a:stretch>
                </pic:blipFill>
                <pic:spPr>
                  <a:xfrm>
                    <a:off x="0" y="0"/>
                    <a:ext cx="3086100" cy="586740"/>
                  </a:xfrm>
                  <a:prstGeom prst="rect">
                    <a:avLst/>
                  </a:prstGeom>
                  <a:ln/>
                </pic:spPr>
              </pic:pic>
            </a:graphicData>
          </a:graphic>
        </wp:anchor>
      </w:drawing>
    </w:r>
  </w:p>
  <w:p w14:paraId="62F0D22E" w14:textId="77777777" w:rsidR="00335BAC" w:rsidRDefault="00335BAC">
    <w:pPr>
      <w:pBdr>
        <w:top w:val="nil"/>
        <w:left w:val="nil"/>
        <w:bottom w:val="nil"/>
        <w:right w:val="nil"/>
        <w:between w:val="nil"/>
      </w:pBdr>
      <w:tabs>
        <w:tab w:val="center" w:pos="4513"/>
        <w:tab w:val="right" w:pos="9026"/>
      </w:tabs>
      <w:spacing w:after="0" w:line="240" w:lineRule="auto"/>
      <w:rPr>
        <w:rFonts w:ascii="Work Sans Black" w:eastAsia="Work Sans Black" w:hAnsi="Work Sans Black" w:cs="Work Sans Black"/>
        <w:color w:val="000000"/>
        <w:sz w:val="32"/>
        <w:szCs w:val="32"/>
      </w:rPr>
    </w:pPr>
  </w:p>
  <w:p w14:paraId="4BBC19DC" w14:textId="77777777" w:rsidR="00335BAC" w:rsidRDefault="00DB1CE7">
    <w:pPr>
      <w:pBdr>
        <w:top w:val="nil"/>
        <w:left w:val="nil"/>
        <w:bottom w:val="nil"/>
        <w:right w:val="nil"/>
        <w:between w:val="nil"/>
      </w:pBdr>
      <w:tabs>
        <w:tab w:val="center" w:pos="4513"/>
        <w:tab w:val="right" w:pos="9026"/>
      </w:tabs>
      <w:spacing w:after="0" w:line="240" w:lineRule="auto"/>
      <w:rPr>
        <w:rFonts w:ascii="Calibri" w:eastAsia="Calibri" w:hAnsi="Calibri" w:cs="Calibri"/>
        <w:b/>
        <w:bCs/>
        <w:color w:val="000000"/>
        <w:sz w:val="28"/>
        <w:szCs w:val="28"/>
      </w:rPr>
    </w:pPr>
    <w:r>
      <w:rPr>
        <w:rFonts w:ascii="Calibri" w:eastAsia="Calibri" w:hAnsi="Calibri" w:cs="Calibri"/>
        <w:b/>
        <w:bCs/>
        <w:color w:val="000000"/>
        <w:sz w:val="28"/>
        <w:szCs w:val="28"/>
      </w:rPr>
      <w:t>COMPLAINTS POLICY</w:t>
    </w:r>
  </w:p>
  <w:p w14:paraId="0A38DD06" w14:textId="77777777" w:rsidR="00335BAC" w:rsidRDefault="00DB1CE7">
    <w:pPr>
      <w:pBdr>
        <w:top w:val="nil"/>
        <w:left w:val="nil"/>
        <w:bottom w:val="nil"/>
        <w:right w:val="nil"/>
        <w:between w:val="nil"/>
      </w:pBdr>
      <w:tabs>
        <w:tab w:val="center" w:pos="4513"/>
        <w:tab w:val="right" w:pos="9026"/>
      </w:tabs>
      <w:spacing w:after="0" w:line="240" w:lineRule="auto"/>
      <w:rPr>
        <w:rFonts w:ascii="Calibri" w:eastAsia="Calibri" w:hAnsi="Calibri" w:cs="Calibri"/>
        <w:b/>
        <w:bCs/>
        <w:color w:val="000000"/>
        <w:sz w:val="32"/>
        <w:szCs w:val="32"/>
      </w:rPr>
    </w:pPr>
    <w:r>
      <w:pict w14:anchorId="08B738EF">
        <v:rect id="_x0000_i1025" style="width:0;height:1.5pt" o:hralign="center" o:hrstd="t" o:hr="t" fillcolor="#a0a0a0" stroked="f"/>
      </w:pict>
    </w:r>
  </w:p>
  <w:p w14:paraId="4283E953" w14:textId="77777777" w:rsidR="00335BAC" w:rsidRDefault="00335BA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8F67" w14:textId="77777777" w:rsidR="00335BAC" w:rsidRDefault="00335BA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21075"/>
    <w:multiLevelType w:val="multilevel"/>
    <w:tmpl w:val="3BBC0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D05266"/>
    <w:multiLevelType w:val="multilevel"/>
    <w:tmpl w:val="51DE2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4849087">
    <w:abstractNumId w:val="1"/>
  </w:num>
  <w:num w:numId="2" w16cid:durableId="1875995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BAC"/>
    <w:rsid w:val="001B1011"/>
    <w:rsid w:val="00335BAC"/>
    <w:rsid w:val="00DB1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81F2F"/>
  <w15:docId w15:val="{CD42B3F7-9D40-4912-A581-75FF6559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12C4A"/>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12C4A"/>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12C4A"/>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12C4A"/>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12C4A"/>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CF5AF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5AF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5AF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F5AF6"/>
    <w:rPr>
      <w:rFonts w:asciiTheme="majorHAnsi" w:eastAsiaTheme="majorEastAsia" w:hAnsiTheme="majorHAnsi" w:cstheme="majorBidi"/>
      <w:color w:val="012C4A" w:themeColor="accent1" w:themeShade="BF"/>
      <w:sz w:val="40"/>
      <w:szCs w:val="40"/>
    </w:rPr>
  </w:style>
  <w:style w:type="character" w:customStyle="1" w:styleId="Heading2Char">
    <w:name w:val="Heading 2 Char"/>
    <w:basedOn w:val="DefaultParagraphFont"/>
    <w:link w:val="Heading2"/>
    <w:uiPriority w:val="9"/>
    <w:semiHidden/>
    <w:rsid w:val="00CF5AF6"/>
    <w:rPr>
      <w:rFonts w:asciiTheme="majorHAnsi" w:eastAsiaTheme="majorEastAsia" w:hAnsiTheme="majorHAnsi" w:cstheme="majorBidi"/>
      <w:color w:val="012C4A" w:themeColor="accent1" w:themeShade="BF"/>
      <w:sz w:val="32"/>
      <w:szCs w:val="32"/>
    </w:rPr>
  </w:style>
  <w:style w:type="character" w:customStyle="1" w:styleId="Heading3Char">
    <w:name w:val="Heading 3 Char"/>
    <w:basedOn w:val="DefaultParagraphFont"/>
    <w:link w:val="Heading3"/>
    <w:uiPriority w:val="9"/>
    <w:semiHidden/>
    <w:rsid w:val="00CF5AF6"/>
    <w:rPr>
      <w:rFonts w:asciiTheme="minorHAnsi" w:eastAsiaTheme="majorEastAsia" w:hAnsiTheme="minorHAnsi" w:cstheme="majorBidi"/>
      <w:color w:val="012C4A" w:themeColor="accent1" w:themeShade="BF"/>
      <w:sz w:val="28"/>
      <w:szCs w:val="28"/>
    </w:rPr>
  </w:style>
  <w:style w:type="character" w:customStyle="1" w:styleId="Heading4Char">
    <w:name w:val="Heading 4 Char"/>
    <w:basedOn w:val="DefaultParagraphFont"/>
    <w:link w:val="Heading4"/>
    <w:uiPriority w:val="9"/>
    <w:semiHidden/>
    <w:rsid w:val="00CF5AF6"/>
    <w:rPr>
      <w:rFonts w:asciiTheme="minorHAnsi" w:eastAsiaTheme="majorEastAsia" w:hAnsiTheme="minorHAnsi" w:cstheme="majorBidi"/>
      <w:i/>
      <w:iCs/>
      <w:color w:val="012C4A" w:themeColor="accent1" w:themeShade="BF"/>
    </w:rPr>
  </w:style>
  <w:style w:type="character" w:customStyle="1" w:styleId="Heading5Char">
    <w:name w:val="Heading 5 Char"/>
    <w:basedOn w:val="DefaultParagraphFont"/>
    <w:link w:val="Heading5"/>
    <w:uiPriority w:val="9"/>
    <w:semiHidden/>
    <w:rsid w:val="00CF5AF6"/>
    <w:rPr>
      <w:rFonts w:asciiTheme="minorHAnsi" w:eastAsiaTheme="majorEastAsia" w:hAnsiTheme="minorHAnsi" w:cstheme="majorBidi"/>
      <w:color w:val="012C4A" w:themeColor="accent1" w:themeShade="BF"/>
    </w:rPr>
  </w:style>
  <w:style w:type="character" w:customStyle="1" w:styleId="Heading6Char">
    <w:name w:val="Heading 6 Char"/>
    <w:basedOn w:val="DefaultParagraphFont"/>
    <w:link w:val="Heading6"/>
    <w:uiPriority w:val="9"/>
    <w:semiHidden/>
    <w:rsid w:val="00CF5AF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5AF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5AF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5AF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F5AF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F5AF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5AF6"/>
    <w:pPr>
      <w:spacing w:before="160"/>
      <w:jc w:val="center"/>
    </w:pPr>
    <w:rPr>
      <w:i/>
      <w:iCs/>
      <w:color w:val="404040" w:themeColor="text1" w:themeTint="BF"/>
    </w:rPr>
  </w:style>
  <w:style w:type="character" w:customStyle="1" w:styleId="QuoteChar">
    <w:name w:val="Quote Char"/>
    <w:basedOn w:val="DefaultParagraphFont"/>
    <w:link w:val="Quote"/>
    <w:uiPriority w:val="29"/>
    <w:rsid w:val="00CF5AF6"/>
    <w:rPr>
      <w:i/>
      <w:iCs/>
      <w:color w:val="404040" w:themeColor="text1" w:themeTint="BF"/>
    </w:rPr>
  </w:style>
  <w:style w:type="paragraph" w:styleId="ListParagraph">
    <w:name w:val="List Paragraph"/>
    <w:basedOn w:val="Normal"/>
    <w:uiPriority w:val="34"/>
    <w:qFormat/>
    <w:rsid w:val="00CF5AF6"/>
    <w:pPr>
      <w:ind w:left="720"/>
      <w:contextualSpacing/>
    </w:pPr>
  </w:style>
  <w:style w:type="character" w:styleId="IntenseEmphasis">
    <w:name w:val="Intense Emphasis"/>
    <w:basedOn w:val="DefaultParagraphFont"/>
    <w:uiPriority w:val="21"/>
    <w:qFormat/>
    <w:rsid w:val="00CF5AF6"/>
    <w:rPr>
      <w:i/>
      <w:iCs/>
      <w:color w:val="012C4A" w:themeColor="accent1" w:themeShade="BF"/>
    </w:rPr>
  </w:style>
  <w:style w:type="paragraph" w:styleId="IntenseQuote">
    <w:name w:val="Intense Quote"/>
    <w:basedOn w:val="Normal"/>
    <w:next w:val="Normal"/>
    <w:link w:val="IntenseQuoteChar"/>
    <w:uiPriority w:val="30"/>
    <w:qFormat/>
    <w:rsid w:val="00CF5AF6"/>
    <w:pPr>
      <w:pBdr>
        <w:top w:val="single" w:sz="4" w:space="10" w:color="012C4A" w:themeColor="accent1" w:themeShade="BF"/>
        <w:bottom w:val="single" w:sz="4" w:space="10" w:color="012C4A" w:themeColor="accent1" w:themeShade="BF"/>
      </w:pBdr>
      <w:spacing w:before="360" w:after="360"/>
      <w:ind w:left="864" w:right="864"/>
      <w:jc w:val="center"/>
    </w:pPr>
    <w:rPr>
      <w:i/>
      <w:iCs/>
      <w:color w:val="012C4A" w:themeColor="accent1" w:themeShade="BF"/>
    </w:rPr>
  </w:style>
  <w:style w:type="character" w:customStyle="1" w:styleId="IntenseQuoteChar">
    <w:name w:val="Intense Quote Char"/>
    <w:basedOn w:val="DefaultParagraphFont"/>
    <w:link w:val="IntenseQuote"/>
    <w:uiPriority w:val="30"/>
    <w:rsid w:val="00CF5AF6"/>
    <w:rPr>
      <w:i/>
      <w:iCs/>
      <w:color w:val="012C4A" w:themeColor="accent1" w:themeShade="BF"/>
    </w:rPr>
  </w:style>
  <w:style w:type="character" w:styleId="IntenseReference">
    <w:name w:val="Intense Reference"/>
    <w:basedOn w:val="DefaultParagraphFont"/>
    <w:uiPriority w:val="32"/>
    <w:qFormat/>
    <w:rsid w:val="00CF5AF6"/>
    <w:rPr>
      <w:b/>
      <w:bCs/>
      <w:smallCaps/>
      <w:color w:val="012C4A" w:themeColor="accent1" w:themeShade="BF"/>
      <w:spacing w:val="5"/>
    </w:rPr>
  </w:style>
  <w:style w:type="paragraph" w:styleId="Header">
    <w:name w:val="header"/>
    <w:basedOn w:val="Normal"/>
    <w:link w:val="HeaderChar"/>
    <w:uiPriority w:val="99"/>
    <w:unhideWhenUsed/>
    <w:rsid w:val="00CF5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AF6"/>
  </w:style>
  <w:style w:type="paragraph" w:styleId="Footer">
    <w:name w:val="footer"/>
    <w:basedOn w:val="Normal"/>
    <w:link w:val="FooterChar"/>
    <w:uiPriority w:val="99"/>
    <w:unhideWhenUsed/>
    <w:rsid w:val="00CF5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AF6"/>
  </w:style>
  <w:style w:type="character" w:styleId="Hyperlink">
    <w:name w:val="Hyperlink"/>
    <w:basedOn w:val="DefaultParagraphFont"/>
    <w:uiPriority w:val="99"/>
    <w:unhideWhenUsed/>
    <w:rsid w:val="00C52D29"/>
    <w:rPr>
      <w:color w:val="023B64" w:themeColor="hyperlink"/>
      <w:u w:val="single"/>
    </w:rPr>
  </w:style>
  <w:style w:type="character" w:styleId="UnresolvedMention">
    <w:name w:val="Unresolved Mention"/>
    <w:basedOn w:val="DefaultParagraphFont"/>
    <w:uiPriority w:val="99"/>
    <w:semiHidden/>
    <w:unhideWhenUsed/>
    <w:rsid w:val="00C52D29"/>
    <w:rPr>
      <w:color w:val="605E5C"/>
      <w:shd w:val="clear" w:color="auto" w:fill="E1DFDD"/>
    </w:rPr>
  </w:style>
  <w:style w:type="paragraph" w:styleId="NormalWeb">
    <w:name w:val="Normal (Web)"/>
    <w:basedOn w:val="Normal"/>
    <w:uiPriority w:val="99"/>
    <w:semiHidden/>
    <w:unhideWhenUsed/>
    <w:rsid w:val="00FC5BAD"/>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F537E"/>
    <w:rPr>
      <w:color w:val="B5121B" w:themeColor="followedHyperlink"/>
      <w:u w:val="single"/>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table" w:customStyle="1" w:styleId="a">
    <w:basedOn w:val="TableNormal"/>
    <w:tblPr>
      <w:tblStyleRowBandSize w:val="1"/>
      <w:tblStyleColBandSize w:val="1"/>
      <w:tblCellMar>
        <w:top w:w="40" w:type="dxa"/>
        <w:left w:w="115" w:type="dxa"/>
        <w:bottom w:w="40" w:type="dxa"/>
        <w:right w:w="115" w:type="dxa"/>
      </w:tblCellMar>
    </w:tblPr>
  </w:style>
  <w:style w:type="table" w:customStyle="1" w:styleId="a0">
    <w:basedOn w:val="TableNormal"/>
    <w:tblPr>
      <w:tblStyleRowBandSize w:val="1"/>
      <w:tblStyleColBandSize w:val="1"/>
      <w:tblCellMar>
        <w:top w:w="40" w:type="dxa"/>
        <w:left w:w="115" w:type="dxa"/>
        <w:bottom w:w="4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nquiries@ofsted.gov.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complain-about-childcar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023B64"/>
      </a:accent1>
      <a:accent2>
        <a:srgbClr val="F99E30"/>
      </a:accent2>
      <a:accent3>
        <a:srgbClr val="73C8B1"/>
      </a:accent3>
      <a:accent4>
        <a:srgbClr val="DC698B"/>
      </a:accent4>
      <a:accent5>
        <a:srgbClr val="B5121B"/>
      </a:accent5>
      <a:accent6>
        <a:srgbClr val="FFFFFF"/>
      </a:accent6>
      <a:hlink>
        <a:srgbClr val="023B64"/>
      </a:hlink>
      <a:folHlink>
        <a:srgbClr val="B5121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yGPDER2eH/xSPCeCoGrw2DpgA==">CgMxLjA4AHIhMURxdWkwbnJNSktfa3BNbFYzeUpUdnRvYkttLUx3SWdZ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2422</Characters>
  <Application>Microsoft Office Word</Application>
  <DocSecurity>0</DocSecurity>
  <Lines>20</Lines>
  <Paragraphs>5</Paragraphs>
  <ScaleCrop>false</ScaleCrop>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Gamble</dc:creator>
  <cp:lastModifiedBy>Becci pugh</cp:lastModifiedBy>
  <cp:revision>2</cp:revision>
  <dcterms:created xsi:type="dcterms:W3CDTF">2026-01-20T10:21:00Z</dcterms:created>
  <dcterms:modified xsi:type="dcterms:W3CDTF">2026-01-20T10:21:00Z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0x010100009262F50E3EB24796F76723B4EBE663</vt:lpwstr>
  </property>
  <property fmtid="{D5CDD505-2E9C-101B-9397-08002B2CF9AE}" pid="3" name="MediaServiceImageTags">
    <vt:lpwstr/>
  </property>
  <property fmtid="{D5CDD505-2E9C-101B-9397-08002B2CF9AE}" pid="4" name="Order">
    <vt:r8>115129300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